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FD3" w:rsidRDefault="00E81FD3" w:rsidP="00E81FD3">
      <w:pPr>
        <w:pStyle w:val="NormalWeb"/>
        <w:spacing w:before="0" w:beforeAutospacing="0" w:after="0" w:afterAutospacing="0" w:line="480" w:lineRule="auto"/>
        <w:rPr>
          <w:b/>
          <w:color w:val="0E101A"/>
        </w:rPr>
      </w:pPr>
      <w:bookmarkStart w:id="0" w:name="_GoBack"/>
      <w:bookmarkEnd w:id="0"/>
    </w:p>
    <w:p w:rsidR="00E81FD3" w:rsidRDefault="00E81FD3" w:rsidP="00E81FD3">
      <w:pPr>
        <w:pStyle w:val="NormalWeb"/>
        <w:spacing w:before="0" w:beforeAutospacing="0" w:after="0" w:afterAutospacing="0" w:line="480" w:lineRule="auto"/>
        <w:rPr>
          <w:b/>
          <w:color w:val="0E101A"/>
        </w:rPr>
      </w:pPr>
    </w:p>
    <w:p w:rsidR="00E81FD3" w:rsidRDefault="00E81FD3" w:rsidP="00E81FD3">
      <w:pPr>
        <w:pStyle w:val="NormalWeb"/>
        <w:spacing w:before="0" w:beforeAutospacing="0" w:after="0" w:afterAutospacing="0" w:line="480" w:lineRule="auto"/>
        <w:rPr>
          <w:b/>
          <w:color w:val="0E101A"/>
        </w:rPr>
      </w:pPr>
    </w:p>
    <w:p w:rsidR="00E81FD3" w:rsidRDefault="00E81FD3" w:rsidP="00E81FD3">
      <w:pPr>
        <w:pStyle w:val="NormalWeb"/>
        <w:spacing w:before="0" w:beforeAutospacing="0" w:after="0" w:afterAutospacing="0" w:line="480" w:lineRule="auto"/>
        <w:rPr>
          <w:b/>
          <w:color w:val="0E101A"/>
        </w:rPr>
      </w:pPr>
    </w:p>
    <w:p w:rsidR="00E81FD3" w:rsidRDefault="00E81FD3" w:rsidP="00E81FD3">
      <w:pPr>
        <w:pStyle w:val="NormalWeb"/>
        <w:spacing w:before="0" w:beforeAutospacing="0" w:after="0" w:afterAutospacing="0" w:line="480" w:lineRule="auto"/>
        <w:rPr>
          <w:b/>
          <w:color w:val="0E101A"/>
        </w:rPr>
      </w:pPr>
    </w:p>
    <w:p w:rsidR="00E81FD3" w:rsidRDefault="00E81FD3" w:rsidP="00E81FD3">
      <w:pPr>
        <w:pStyle w:val="NormalWeb"/>
        <w:spacing w:before="0" w:beforeAutospacing="0" w:after="0" w:afterAutospacing="0" w:line="480" w:lineRule="auto"/>
        <w:rPr>
          <w:b/>
          <w:color w:val="0E101A"/>
        </w:rPr>
      </w:pPr>
    </w:p>
    <w:p w:rsidR="00E81FD3" w:rsidRDefault="00E81FD3" w:rsidP="00E81FD3">
      <w:pPr>
        <w:pStyle w:val="NormalWeb"/>
        <w:spacing w:before="0" w:beforeAutospacing="0" w:after="0" w:afterAutospacing="0" w:line="480" w:lineRule="auto"/>
        <w:rPr>
          <w:b/>
          <w:color w:val="0E101A"/>
        </w:rPr>
      </w:pPr>
    </w:p>
    <w:p w:rsidR="00E81FD3" w:rsidRDefault="00E81FD3" w:rsidP="00E81FD3">
      <w:pPr>
        <w:pStyle w:val="NormalWeb"/>
        <w:spacing w:before="0" w:beforeAutospacing="0" w:after="0" w:afterAutospacing="0" w:line="480" w:lineRule="auto"/>
        <w:rPr>
          <w:b/>
          <w:color w:val="0E101A"/>
        </w:rPr>
      </w:pPr>
    </w:p>
    <w:p w:rsidR="00E81FD3" w:rsidRDefault="00E81FD3" w:rsidP="00E81FD3">
      <w:pPr>
        <w:pStyle w:val="NormalWeb"/>
        <w:spacing w:before="0" w:beforeAutospacing="0" w:after="0" w:afterAutospacing="0" w:line="480" w:lineRule="auto"/>
        <w:rPr>
          <w:b/>
          <w:color w:val="0E101A"/>
        </w:rPr>
      </w:pPr>
    </w:p>
    <w:p w:rsidR="00E81FD3" w:rsidRDefault="00E81FD3" w:rsidP="00E81FD3">
      <w:pPr>
        <w:pStyle w:val="NormalWeb"/>
        <w:spacing w:before="0" w:beforeAutospacing="0" w:after="0" w:afterAutospacing="0" w:line="480" w:lineRule="auto"/>
        <w:rPr>
          <w:b/>
          <w:color w:val="0E101A"/>
        </w:rPr>
      </w:pPr>
    </w:p>
    <w:p w:rsidR="00E81FD3" w:rsidRPr="00E81FD3" w:rsidRDefault="00E81FD3" w:rsidP="00E81FD3">
      <w:pPr>
        <w:pStyle w:val="NormalWeb"/>
        <w:spacing w:before="0" w:beforeAutospacing="0" w:after="0" w:afterAutospacing="0" w:line="480" w:lineRule="auto"/>
        <w:jc w:val="center"/>
        <w:rPr>
          <w:b/>
          <w:color w:val="0E101A"/>
        </w:rPr>
      </w:pPr>
      <w:r w:rsidRPr="00E81FD3">
        <w:rPr>
          <w:b/>
          <w:color w:val="0E101A"/>
        </w:rPr>
        <w:t>Response to </w:t>
      </w:r>
      <w:r w:rsidRPr="00E81FD3">
        <w:rPr>
          <w:rStyle w:val="Emphasis"/>
          <w:b/>
          <w:color w:val="0E101A"/>
        </w:rPr>
        <w:t>Dollars and Dentists</w:t>
      </w:r>
    </w:p>
    <w:p w:rsidR="00E81FD3" w:rsidRDefault="00E81FD3" w:rsidP="00E81FD3">
      <w:pPr>
        <w:pStyle w:val="NormalWeb"/>
        <w:spacing w:before="0" w:beforeAutospacing="0" w:after="0" w:afterAutospacing="0" w:line="480" w:lineRule="auto"/>
        <w:jc w:val="center"/>
        <w:rPr>
          <w:color w:val="0E101A"/>
        </w:rPr>
      </w:pPr>
      <w:r>
        <w:rPr>
          <w:color w:val="0E101A"/>
        </w:rPr>
        <w:t>Student’s Name</w:t>
      </w:r>
    </w:p>
    <w:p w:rsidR="00E81FD3" w:rsidRDefault="00E81FD3" w:rsidP="00E81FD3">
      <w:pPr>
        <w:pStyle w:val="NormalWeb"/>
        <w:spacing w:before="0" w:beforeAutospacing="0" w:after="0" w:afterAutospacing="0" w:line="480" w:lineRule="auto"/>
        <w:jc w:val="center"/>
        <w:rPr>
          <w:color w:val="0E101A"/>
        </w:rPr>
      </w:pPr>
      <w:r>
        <w:rPr>
          <w:color w:val="0E101A"/>
        </w:rPr>
        <w:t>Institution</w:t>
      </w:r>
    </w:p>
    <w:p w:rsidR="00E81FD3" w:rsidRDefault="00E81FD3" w:rsidP="00E81FD3">
      <w:pPr>
        <w:pStyle w:val="NormalWeb"/>
        <w:spacing w:before="0" w:beforeAutospacing="0" w:after="0" w:afterAutospacing="0" w:line="480" w:lineRule="auto"/>
        <w:jc w:val="center"/>
        <w:rPr>
          <w:color w:val="0E101A"/>
        </w:rPr>
      </w:pPr>
      <w:r>
        <w:rPr>
          <w:color w:val="0E101A"/>
        </w:rPr>
        <w:t>Course</w:t>
      </w:r>
    </w:p>
    <w:p w:rsidR="00E81FD3" w:rsidRDefault="00E81FD3" w:rsidP="00E81FD3">
      <w:pPr>
        <w:pStyle w:val="NormalWeb"/>
        <w:spacing w:before="0" w:beforeAutospacing="0" w:after="0" w:afterAutospacing="0" w:line="480" w:lineRule="auto"/>
        <w:jc w:val="center"/>
        <w:rPr>
          <w:color w:val="0E101A"/>
        </w:rPr>
      </w:pPr>
      <w:r>
        <w:rPr>
          <w:color w:val="0E101A"/>
        </w:rPr>
        <w:t xml:space="preserve">Professor’s Name </w:t>
      </w:r>
      <w:r>
        <w:rPr>
          <w:color w:val="0E101A"/>
        </w:rPr>
        <w:br/>
        <w:t>Date</w:t>
      </w:r>
    </w:p>
    <w:p w:rsidR="00E81FD3" w:rsidRDefault="00E81FD3" w:rsidP="00E81FD3">
      <w:pPr>
        <w:pStyle w:val="NormalWeb"/>
        <w:spacing w:before="0" w:beforeAutospacing="0" w:after="0" w:afterAutospacing="0" w:line="480" w:lineRule="auto"/>
        <w:rPr>
          <w:color w:val="0E101A"/>
        </w:rPr>
      </w:pPr>
    </w:p>
    <w:p w:rsidR="00E81FD3" w:rsidRDefault="00E81FD3" w:rsidP="00E81FD3">
      <w:pPr>
        <w:pStyle w:val="NormalWeb"/>
        <w:spacing w:before="0" w:beforeAutospacing="0" w:after="0" w:afterAutospacing="0" w:line="480" w:lineRule="auto"/>
        <w:rPr>
          <w:color w:val="0E101A"/>
        </w:rPr>
      </w:pPr>
    </w:p>
    <w:p w:rsidR="00E81FD3" w:rsidRDefault="00E81FD3" w:rsidP="00E81FD3">
      <w:pPr>
        <w:pStyle w:val="NormalWeb"/>
        <w:spacing w:before="0" w:beforeAutospacing="0" w:after="0" w:afterAutospacing="0" w:line="480" w:lineRule="auto"/>
        <w:rPr>
          <w:color w:val="0E101A"/>
        </w:rPr>
      </w:pPr>
    </w:p>
    <w:p w:rsidR="00E81FD3" w:rsidRDefault="00E81FD3" w:rsidP="00E81FD3">
      <w:pPr>
        <w:pStyle w:val="NormalWeb"/>
        <w:spacing w:before="0" w:beforeAutospacing="0" w:after="0" w:afterAutospacing="0" w:line="480" w:lineRule="auto"/>
        <w:rPr>
          <w:color w:val="0E101A"/>
        </w:rPr>
      </w:pPr>
    </w:p>
    <w:p w:rsidR="00E81FD3" w:rsidRDefault="00E81FD3" w:rsidP="00E81FD3">
      <w:pPr>
        <w:pStyle w:val="NormalWeb"/>
        <w:spacing w:before="0" w:beforeAutospacing="0" w:after="0" w:afterAutospacing="0" w:line="480" w:lineRule="auto"/>
        <w:rPr>
          <w:color w:val="0E101A"/>
        </w:rPr>
      </w:pPr>
    </w:p>
    <w:p w:rsidR="00E81FD3" w:rsidRDefault="00E81FD3" w:rsidP="00E81FD3">
      <w:pPr>
        <w:pStyle w:val="NormalWeb"/>
        <w:spacing w:before="0" w:beforeAutospacing="0" w:after="0" w:afterAutospacing="0" w:line="480" w:lineRule="auto"/>
        <w:rPr>
          <w:color w:val="0E101A"/>
        </w:rPr>
      </w:pPr>
    </w:p>
    <w:p w:rsidR="00E81FD3" w:rsidRPr="00E81FD3" w:rsidRDefault="00E81FD3" w:rsidP="00E81FD3">
      <w:pPr>
        <w:pStyle w:val="NormalWeb"/>
        <w:spacing w:before="0" w:beforeAutospacing="0" w:after="0" w:afterAutospacing="0" w:line="480" w:lineRule="auto"/>
        <w:rPr>
          <w:color w:val="0E101A"/>
        </w:rPr>
      </w:pPr>
    </w:p>
    <w:p w:rsidR="00E81FD3" w:rsidRPr="00E81FD3" w:rsidRDefault="00E81FD3" w:rsidP="00E81FD3">
      <w:pPr>
        <w:pStyle w:val="NormalWeb"/>
        <w:spacing w:before="0" w:beforeAutospacing="0" w:after="0" w:afterAutospacing="0" w:line="480" w:lineRule="auto"/>
        <w:jc w:val="center"/>
        <w:rPr>
          <w:b/>
          <w:color w:val="0E101A"/>
        </w:rPr>
      </w:pPr>
      <w:r w:rsidRPr="00E81FD3">
        <w:rPr>
          <w:b/>
          <w:color w:val="0E101A"/>
        </w:rPr>
        <w:lastRenderedPageBreak/>
        <w:t>Response to </w:t>
      </w:r>
      <w:r w:rsidRPr="00E81FD3">
        <w:rPr>
          <w:rStyle w:val="Emphasis"/>
          <w:b/>
          <w:color w:val="0E101A"/>
        </w:rPr>
        <w:t>Dollars and Dentists</w:t>
      </w:r>
    </w:p>
    <w:p w:rsidR="00E81FD3" w:rsidRPr="00E81FD3" w:rsidRDefault="00E81FD3" w:rsidP="00E81FD3">
      <w:pPr>
        <w:pStyle w:val="NormalWeb"/>
        <w:spacing w:before="0" w:beforeAutospacing="0" w:after="0" w:afterAutospacing="0" w:line="480" w:lineRule="auto"/>
        <w:ind w:firstLine="720"/>
        <w:rPr>
          <w:color w:val="0E101A"/>
        </w:rPr>
      </w:pPr>
      <w:r w:rsidRPr="00E81FD3">
        <w:rPr>
          <w:color w:val="0E101A"/>
        </w:rPr>
        <w:t>Even though America is one of the developed countries in the world, millions of its residents cannot afford or access quality healthcare services because it is very expensive. One such healthcare is dentist services that millions, especially the old, cannot afford because it is not covered in the Medical insurances or it is too expensive for those who do not have insurance cover. As the video </w:t>
      </w:r>
      <w:r w:rsidRPr="00E81FD3">
        <w:rPr>
          <w:rStyle w:val="Emphasis"/>
          <w:color w:val="0E101A"/>
        </w:rPr>
        <w:t>Dollars and Dentists</w:t>
      </w:r>
      <w:r w:rsidRPr="00E81FD3">
        <w:rPr>
          <w:color w:val="0E101A"/>
        </w:rPr>
        <w:t> shows, even though working Americans cannot afford dentists services and instead, they rely on charity organizations that offer these services for free. Here is the analysis of the film from the five ethical conundrums.</w:t>
      </w:r>
    </w:p>
    <w:p w:rsidR="00E81FD3" w:rsidRPr="00E81FD3" w:rsidRDefault="00E81FD3" w:rsidP="00E81FD3">
      <w:pPr>
        <w:pStyle w:val="NormalWeb"/>
        <w:spacing w:before="0" w:beforeAutospacing="0" w:after="0" w:afterAutospacing="0" w:line="480" w:lineRule="auto"/>
        <w:rPr>
          <w:b/>
          <w:color w:val="0E101A"/>
        </w:rPr>
      </w:pPr>
      <w:r w:rsidRPr="00E81FD3">
        <w:rPr>
          <w:b/>
          <w:color w:val="0E101A"/>
        </w:rPr>
        <w:t>Healthcare Consumer</w:t>
      </w:r>
    </w:p>
    <w:p w:rsidR="00E81FD3" w:rsidRPr="00E81FD3" w:rsidRDefault="00E81FD3" w:rsidP="00E81FD3">
      <w:pPr>
        <w:pStyle w:val="NormalWeb"/>
        <w:spacing w:before="0" w:beforeAutospacing="0" w:after="0" w:afterAutospacing="0" w:line="480" w:lineRule="auto"/>
        <w:ind w:firstLine="720"/>
        <w:rPr>
          <w:color w:val="0E101A"/>
        </w:rPr>
      </w:pPr>
      <w:r w:rsidRPr="00E81FD3">
        <w:rPr>
          <w:color w:val="0E101A"/>
        </w:rPr>
        <w:t>Every consumer has an ethical responsibility to stay healthy. This includes taking the necessary preventive actions like seeing the doctor early, the ability to understand and secure credit, and the ability to pay for the services. However, as the video shows, most people do not have the means to fulfil these responsibilities. In terms of the ability to pay, no one (not even those who are working) is able to pay thousands of dollars required to see a dentist. Most of the people who travelled all across the United States to Virginia for the dentist services offered by Anthem Foundation in collaboration with the Remote Area Medical, as shown in the video, do not only comprise of the elderly or retirees, but it also comprises of the working class. However, the problem is that a visit to a regular dentist or emergency room for the dental health services they seek is untenable as most of them cited the cost as the reason.</w:t>
      </w:r>
    </w:p>
    <w:p w:rsidR="00E81FD3" w:rsidRPr="00E81FD3" w:rsidRDefault="00E81FD3" w:rsidP="00E81FD3">
      <w:pPr>
        <w:pStyle w:val="NormalWeb"/>
        <w:spacing w:before="0" w:beforeAutospacing="0" w:after="0" w:afterAutospacing="0" w:line="480" w:lineRule="auto"/>
        <w:rPr>
          <w:b/>
          <w:color w:val="0E101A"/>
        </w:rPr>
      </w:pPr>
      <w:r w:rsidRPr="00E81FD3">
        <w:rPr>
          <w:b/>
          <w:color w:val="0E101A"/>
        </w:rPr>
        <w:t>Service Providers (Dentists)</w:t>
      </w:r>
    </w:p>
    <w:p w:rsidR="00E81FD3" w:rsidRPr="00E81FD3" w:rsidRDefault="00E81FD3" w:rsidP="00E81FD3">
      <w:pPr>
        <w:pStyle w:val="NormalWeb"/>
        <w:spacing w:before="0" w:beforeAutospacing="0" w:after="0" w:afterAutospacing="0" w:line="480" w:lineRule="auto"/>
        <w:ind w:firstLine="720"/>
        <w:rPr>
          <w:color w:val="0E101A"/>
        </w:rPr>
      </w:pPr>
      <w:r w:rsidRPr="00E81FD3">
        <w:rPr>
          <w:color w:val="0E101A"/>
        </w:rPr>
        <w:t xml:space="preserve">Even though they are ethically required to provide their services to everyone who needs it, dentists are also faced with the dilemma of the cost associated with the establishment and equipment. However, this is not the only problem as the video shows. Dentists also face internal </w:t>
      </w:r>
      <w:r w:rsidRPr="00E81FD3">
        <w:rPr>
          <w:color w:val="0E101A"/>
        </w:rPr>
        <w:lastRenderedPageBreak/>
        <w:t>quality control problem as Dr</w:t>
      </w:r>
      <w:r>
        <w:rPr>
          <w:color w:val="0E101A"/>
        </w:rPr>
        <w:t>.</w:t>
      </w:r>
      <w:r w:rsidRPr="00E81FD3">
        <w:rPr>
          <w:color w:val="0E101A"/>
        </w:rPr>
        <w:t xml:space="preserve"> Donna Balaski, a Medicaid Dental Director, explains. According to Dr. Balaski, some of the dental institutions are not functioning up to the standards of required care. Some of the cases presented shows poorly done dental services that may affect the health of the patients. Dentists have an ethical responsibility to provide quality care. Even though there are some institutions like Kool Smiles have established internal audit mechanisms to comply with the quality standards, as Dr. Polly Buckey explains. But, this is not up to the standards as Dr. Balaski further assert. Despite that they are charging patients thousands of dollars for the services, poor quality services like in the case of Kool Smiles shows the unethical and irresponsible behavior that the American healthcare system is characterized with.</w:t>
      </w:r>
    </w:p>
    <w:p w:rsidR="00E81FD3" w:rsidRPr="00E81FD3" w:rsidRDefault="00E81FD3" w:rsidP="00E81FD3">
      <w:pPr>
        <w:pStyle w:val="NormalWeb"/>
        <w:spacing w:before="0" w:beforeAutospacing="0" w:after="0" w:afterAutospacing="0" w:line="480" w:lineRule="auto"/>
        <w:rPr>
          <w:b/>
          <w:color w:val="0E101A"/>
        </w:rPr>
      </w:pPr>
      <w:r w:rsidRPr="00E81FD3">
        <w:rPr>
          <w:b/>
          <w:color w:val="0E101A"/>
        </w:rPr>
        <w:t>Insurance and Government Programs</w:t>
      </w:r>
    </w:p>
    <w:p w:rsidR="00E81FD3" w:rsidRPr="00E81FD3" w:rsidRDefault="00E81FD3" w:rsidP="00E81FD3">
      <w:pPr>
        <w:pStyle w:val="NormalWeb"/>
        <w:spacing w:before="0" w:beforeAutospacing="0" w:after="0" w:afterAutospacing="0" w:line="480" w:lineRule="auto"/>
        <w:ind w:firstLine="720"/>
        <w:rPr>
          <w:color w:val="0E101A"/>
        </w:rPr>
      </w:pPr>
      <w:r w:rsidRPr="00E81FD3">
        <w:rPr>
          <w:color w:val="0E101A"/>
        </w:rPr>
        <w:t>The government insurance programs like Medicaid and Medicare, have a responsibility to provide all the essential healthcare services, including dental coverage to the members. Taxpayers should not pay for those who cannot pay for the insurance services because, as the video shows, even those who are working are unable to access the services. As Dr. Balaski explains, the insurance services also depend on the performance of the care providers. In case the reimbursement rates are too low for providers, which is not the case on the issue of dental care, the government can come in and boost the insurance programs by funding the required amount. According to Florimon (2019), the United States spends the most on healthcare than any other country worldwide and yet; its residents are unable to access healthcare services. What seems to be the dilemma is where healthcare money is going if the country spends the most in the care system. The government do not need to raise the taxes, but instead, enhance the accountability of the money allocated to the healthcare and be used in the areas that can reach people who need it.</w:t>
      </w:r>
    </w:p>
    <w:p w:rsidR="00E81FD3" w:rsidRPr="00E81FD3" w:rsidRDefault="00E81FD3" w:rsidP="00E81FD3">
      <w:pPr>
        <w:pStyle w:val="NormalWeb"/>
        <w:spacing w:before="0" w:beforeAutospacing="0" w:after="0" w:afterAutospacing="0" w:line="480" w:lineRule="auto"/>
        <w:rPr>
          <w:b/>
          <w:color w:val="0E101A"/>
        </w:rPr>
      </w:pPr>
      <w:r w:rsidRPr="00E81FD3">
        <w:rPr>
          <w:b/>
          <w:color w:val="0E101A"/>
        </w:rPr>
        <w:t>Corporate Interests</w:t>
      </w:r>
    </w:p>
    <w:p w:rsidR="00E81FD3" w:rsidRPr="00E81FD3" w:rsidRDefault="00E81FD3" w:rsidP="00E81FD3">
      <w:pPr>
        <w:pStyle w:val="NormalWeb"/>
        <w:spacing w:before="0" w:beforeAutospacing="0" w:after="0" w:afterAutospacing="0" w:line="480" w:lineRule="auto"/>
        <w:ind w:firstLine="720"/>
        <w:rPr>
          <w:color w:val="0E101A"/>
        </w:rPr>
      </w:pPr>
      <w:r w:rsidRPr="00E81FD3">
        <w:rPr>
          <w:color w:val="0E101A"/>
        </w:rPr>
        <w:lastRenderedPageBreak/>
        <w:t>From the video, the only interest that corporates care about is their own. Companies are interested in making money, which does not reflect the services that they need. Patients who do not understand the process are getting exploited. A good example is Aspen Dental which has more than 350 officers across the country. The company is focused on making profits as seen in the case with a patient who despite not owning any medical insurance. The doctor advises getting the highest possible warranty. The office manager, who sells the packages for patients on behalf of the company, is showing how corporates are moving away from primary ethical responsibility of providing care to getting the highest possible money they can retrieve from patients’ pockets. Ted, the patient in Aspen (in the video) is a truck driver and does not own insurance but the package he is given cost about $6,700. Companies like Aspen are coming up with innovative ways to squeeze their customers to make payments. Aspen, in collaboration with other big corporations, liked CareCredit and Chase Health Advance are taking advantage of patients for profit.</w:t>
      </w:r>
    </w:p>
    <w:p w:rsidR="00E81FD3" w:rsidRPr="00E81FD3" w:rsidRDefault="00E81FD3" w:rsidP="00E81FD3">
      <w:pPr>
        <w:pStyle w:val="NormalWeb"/>
        <w:spacing w:before="0" w:beforeAutospacing="0" w:after="0" w:afterAutospacing="0" w:line="480" w:lineRule="auto"/>
        <w:rPr>
          <w:b/>
          <w:color w:val="0E101A"/>
        </w:rPr>
      </w:pPr>
      <w:r w:rsidRPr="00E81FD3">
        <w:rPr>
          <w:b/>
          <w:color w:val="0E101A"/>
        </w:rPr>
        <w:t>Healthcare Professional Organization</w:t>
      </w:r>
    </w:p>
    <w:p w:rsidR="00E81FD3" w:rsidRPr="00E81FD3" w:rsidRDefault="00E81FD3" w:rsidP="00E81FD3">
      <w:pPr>
        <w:pStyle w:val="NormalWeb"/>
        <w:spacing w:before="0" w:beforeAutospacing="0" w:after="0" w:afterAutospacing="0" w:line="480" w:lineRule="auto"/>
        <w:ind w:firstLine="720"/>
        <w:rPr>
          <w:color w:val="0E101A"/>
        </w:rPr>
      </w:pPr>
      <w:r w:rsidRPr="00E81FD3">
        <w:rPr>
          <w:color w:val="0E101A"/>
        </w:rPr>
        <w:t xml:space="preserve">Healthcare professional organizations like ADA have an ethical responsibility to make decisions that affect the consumers, including regulating the dental institutions. However, lack of proper regulating authority makes it difficult for professional organizations to regulate the sector effectively because they lack the power to regulate large corporations that use dental providers to make profits. The primary concern for private equity-backed business leaders operating dental offices is profit. The more sales they can make, the greater the profit margin through huge bonuses involved in the corporate exchange. Even though highly trained dental therapists have tried to help fill the gap that trained dentists have left, there is a concern from the ADA on whether they are qualified to do so. However, this is just another strategy by dentists to maintain </w:t>
      </w:r>
      <w:r w:rsidRPr="00E81FD3">
        <w:rPr>
          <w:color w:val="0E101A"/>
        </w:rPr>
        <w:lastRenderedPageBreak/>
        <w:t>the status quo. The conflict with the ADA’s code of ethics is the introduction of dental therapists who are taking away the huge paycheck that dentists receive.</w:t>
      </w:r>
    </w:p>
    <w:p w:rsidR="00E81FD3" w:rsidRPr="00E81FD3" w:rsidRDefault="00E81FD3" w:rsidP="00E81FD3">
      <w:pPr>
        <w:spacing w:after="0" w:line="480" w:lineRule="auto"/>
        <w:ind w:firstLine="720"/>
        <w:rPr>
          <w:rFonts w:ascii="Times New Roman" w:hAnsi="Times New Roman" w:cs="Times New Roman"/>
          <w:sz w:val="24"/>
          <w:szCs w:val="24"/>
        </w:rPr>
      </w:pPr>
    </w:p>
    <w:p w:rsidR="00E81FD3" w:rsidRPr="00E81FD3" w:rsidRDefault="00E81FD3" w:rsidP="00E81FD3">
      <w:pPr>
        <w:spacing w:after="0" w:line="480" w:lineRule="auto"/>
        <w:ind w:firstLine="720"/>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Default="00E81FD3" w:rsidP="00E81FD3">
      <w:pPr>
        <w:spacing w:after="0" w:line="480" w:lineRule="auto"/>
        <w:rPr>
          <w:rFonts w:ascii="Times New Roman" w:hAnsi="Times New Roman" w:cs="Times New Roman"/>
          <w:sz w:val="24"/>
          <w:szCs w:val="24"/>
        </w:rPr>
      </w:pPr>
    </w:p>
    <w:p w:rsidR="00E81FD3" w:rsidRPr="00E81FD3" w:rsidRDefault="00E81FD3" w:rsidP="00E81FD3">
      <w:pPr>
        <w:spacing w:after="0" w:line="480" w:lineRule="auto"/>
        <w:jc w:val="center"/>
        <w:rPr>
          <w:rFonts w:ascii="Times New Roman" w:hAnsi="Times New Roman" w:cs="Times New Roman"/>
          <w:sz w:val="24"/>
          <w:szCs w:val="24"/>
        </w:rPr>
      </w:pPr>
      <w:r w:rsidRPr="00E81FD3">
        <w:rPr>
          <w:rFonts w:ascii="Times New Roman" w:hAnsi="Times New Roman" w:cs="Times New Roman"/>
          <w:sz w:val="24"/>
          <w:szCs w:val="24"/>
        </w:rPr>
        <w:lastRenderedPageBreak/>
        <w:t>Reference</w:t>
      </w:r>
    </w:p>
    <w:p w:rsidR="00E81FD3" w:rsidRPr="00E81FD3" w:rsidRDefault="00E81FD3" w:rsidP="00E81FD3">
      <w:pPr>
        <w:spacing w:after="0" w:line="480" w:lineRule="auto"/>
        <w:ind w:left="720" w:hanging="720"/>
        <w:rPr>
          <w:rFonts w:ascii="Times New Roman" w:hAnsi="Times New Roman" w:cs="Times New Roman"/>
          <w:sz w:val="24"/>
          <w:szCs w:val="24"/>
        </w:rPr>
      </w:pPr>
      <w:r w:rsidRPr="00E81FD3">
        <w:rPr>
          <w:rFonts w:ascii="Times New Roman" w:hAnsi="Times New Roman" w:cs="Times New Roman"/>
          <w:sz w:val="24"/>
          <w:szCs w:val="24"/>
        </w:rPr>
        <w:t xml:space="preserve">Florimon, H. (2019, September 13). </w:t>
      </w:r>
      <w:r w:rsidRPr="00E81FD3">
        <w:rPr>
          <w:rFonts w:ascii="Times New Roman" w:hAnsi="Times New Roman" w:cs="Times New Roman"/>
          <w:i/>
          <w:sz w:val="24"/>
          <w:szCs w:val="24"/>
        </w:rPr>
        <w:t>Why the US spends more on healthcare than other countries, but doesn’t fare better: Study</w:t>
      </w:r>
      <w:r w:rsidRPr="00E81FD3">
        <w:rPr>
          <w:rFonts w:ascii="Times New Roman" w:hAnsi="Times New Roman" w:cs="Times New Roman"/>
          <w:sz w:val="24"/>
          <w:szCs w:val="24"/>
        </w:rPr>
        <w:t>. ABC News (Online). https://abcnews.go.com/Health/us-spends-health-care-countries-fare-study/story?id=53710650</w:t>
      </w:r>
    </w:p>
    <w:p w:rsidR="00E81FD3" w:rsidRPr="00E81FD3" w:rsidRDefault="00E81FD3" w:rsidP="00E81FD3">
      <w:pPr>
        <w:spacing w:after="0" w:line="480" w:lineRule="auto"/>
        <w:ind w:left="720" w:hanging="720"/>
        <w:rPr>
          <w:rFonts w:ascii="Times New Roman" w:hAnsi="Times New Roman" w:cs="Times New Roman"/>
          <w:sz w:val="24"/>
          <w:szCs w:val="24"/>
        </w:rPr>
      </w:pPr>
      <w:r w:rsidRPr="00E81FD3">
        <w:rPr>
          <w:rFonts w:ascii="Times New Roman" w:hAnsi="Times New Roman" w:cs="Times New Roman"/>
          <w:sz w:val="24"/>
          <w:szCs w:val="24"/>
        </w:rPr>
        <w:t xml:space="preserve">Rosenbaum, J. (2012, June 26). </w:t>
      </w:r>
      <w:r w:rsidRPr="00E81FD3">
        <w:rPr>
          <w:rFonts w:ascii="Times New Roman" w:hAnsi="Times New Roman" w:cs="Times New Roman"/>
          <w:i/>
          <w:sz w:val="24"/>
          <w:szCs w:val="24"/>
        </w:rPr>
        <w:t>Dollars and Dentists</w:t>
      </w:r>
      <w:r w:rsidRPr="00E81FD3">
        <w:rPr>
          <w:rFonts w:ascii="Times New Roman" w:hAnsi="Times New Roman" w:cs="Times New Roman"/>
          <w:sz w:val="24"/>
          <w:szCs w:val="24"/>
        </w:rPr>
        <w:t>. Frontline (Online). https://www.pbs.org/wgbh/frontline/film/dollars-and-dentists/</w:t>
      </w:r>
    </w:p>
    <w:sectPr w:rsidR="00E81FD3" w:rsidRPr="00E81FD3" w:rsidSect="00E81F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D44" w:rsidRDefault="002D6D44" w:rsidP="00E81FD3">
      <w:pPr>
        <w:spacing w:after="0" w:line="240" w:lineRule="auto"/>
      </w:pPr>
      <w:r>
        <w:separator/>
      </w:r>
    </w:p>
  </w:endnote>
  <w:endnote w:type="continuationSeparator" w:id="0">
    <w:p w:rsidR="002D6D44" w:rsidRDefault="002D6D44" w:rsidP="00E81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D44" w:rsidRDefault="002D6D44" w:rsidP="00E81FD3">
      <w:pPr>
        <w:spacing w:after="0" w:line="240" w:lineRule="auto"/>
      </w:pPr>
      <w:r>
        <w:separator/>
      </w:r>
    </w:p>
  </w:footnote>
  <w:footnote w:type="continuationSeparator" w:id="0">
    <w:p w:rsidR="002D6D44" w:rsidRDefault="002D6D44" w:rsidP="00E81F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FD3" w:rsidRPr="00E81FD3" w:rsidRDefault="00E81FD3">
    <w:pPr>
      <w:pStyle w:val="Header"/>
      <w:rPr>
        <w:rFonts w:ascii="Times New Roman" w:hAnsi="Times New Roman" w:cs="Times New Roman"/>
        <w:sz w:val="24"/>
        <w:szCs w:val="24"/>
      </w:rPr>
    </w:pPr>
    <w:r w:rsidRPr="00E81FD3">
      <w:rPr>
        <w:rFonts w:ascii="Times New Roman" w:hAnsi="Times New Roman" w:cs="Times New Roman"/>
        <w:sz w:val="24"/>
        <w:szCs w:val="24"/>
      </w:rPr>
      <w:t xml:space="preserve">DOLLARS AND DENTISTS </w:t>
    </w:r>
    <w:r w:rsidRPr="00E81FD3">
      <w:rPr>
        <w:rFonts w:ascii="Times New Roman" w:hAnsi="Times New Roman" w:cs="Times New Roman"/>
        <w:sz w:val="24"/>
        <w:szCs w:val="24"/>
      </w:rPr>
      <w:tab/>
    </w:r>
    <w:r w:rsidRPr="00E81FD3">
      <w:rPr>
        <w:rFonts w:ascii="Times New Roman" w:hAnsi="Times New Roman" w:cs="Times New Roman"/>
        <w:sz w:val="24"/>
        <w:szCs w:val="24"/>
      </w:rPr>
      <w:tab/>
    </w:r>
    <w:r w:rsidRPr="00E81FD3">
      <w:rPr>
        <w:rFonts w:ascii="Times New Roman" w:hAnsi="Times New Roman" w:cs="Times New Roman"/>
        <w:sz w:val="24"/>
        <w:szCs w:val="24"/>
      </w:rPr>
      <w:fldChar w:fldCharType="begin"/>
    </w:r>
    <w:r w:rsidRPr="00E81FD3">
      <w:rPr>
        <w:rFonts w:ascii="Times New Roman" w:hAnsi="Times New Roman" w:cs="Times New Roman"/>
        <w:sz w:val="24"/>
        <w:szCs w:val="24"/>
      </w:rPr>
      <w:instrText xml:space="preserve"> PAGE   \* MERGEFORMAT </w:instrText>
    </w:r>
    <w:r w:rsidRPr="00E81FD3">
      <w:rPr>
        <w:rFonts w:ascii="Times New Roman" w:hAnsi="Times New Roman" w:cs="Times New Roman"/>
        <w:sz w:val="24"/>
        <w:szCs w:val="24"/>
      </w:rPr>
      <w:fldChar w:fldCharType="separate"/>
    </w:r>
    <w:r w:rsidR="00854486">
      <w:rPr>
        <w:rFonts w:ascii="Times New Roman" w:hAnsi="Times New Roman" w:cs="Times New Roman"/>
        <w:noProof/>
        <w:sz w:val="24"/>
        <w:szCs w:val="24"/>
      </w:rPr>
      <w:t>6</w:t>
    </w:r>
    <w:r w:rsidRPr="00E81FD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FD3" w:rsidRPr="00E81FD3" w:rsidRDefault="00E81FD3" w:rsidP="00E81FD3">
    <w:pPr>
      <w:pStyle w:val="Header"/>
      <w:jc w:val="right"/>
      <w:rPr>
        <w:rFonts w:ascii="Times New Roman" w:hAnsi="Times New Roman" w:cs="Times New Roman"/>
        <w:sz w:val="24"/>
        <w:szCs w:val="24"/>
      </w:rPr>
    </w:pPr>
    <w:r w:rsidRPr="00E81FD3">
      <w:rPr>
        <w:rFonts w:ascii="Times New Roman" w:hAnsi="Times New Roman" w:cs="Times New Roman"/>
        <w:sz w:val="24"/>
        <w:szCs w:val="24"/>
      </w:rPr>
      <w:fldChar w:fldCharType="begin"/>
    </w:r>
    <w:r w:rsidRPr="00E81FD3">
      <w:rPr>
        <w:rFonts w:ascii="Times New Roman" w:hAnsi="Times New Roman" w:cs="Times New Roman"/>
        <w:sz w:val="24"/>
        <w:szCs w:val="24"/>
      </w:rPr>
      <w:instrText xml:space="preserve"> PAGE   \* MERGEFORMAT </w:instrText>
    </w:r>
    <w:r w:rsidRPr="00E81FD3">
      <w:rPr>
        <w:rFonts w:ascii="Times New Roman" w:hAnsi="Times New Roman" w:cs="Times New Roman"/>
        <w:sz w:val="24"/>
        <w:szCs w:val="24"/>
      </w:rPr>
      <w:fldChar w:fldCharType="separate"/>
    </w:r>
    <w:r w:rsidR="00854486">
      <w:rPr>
        <w:rFonts w:ascii="Times New Roman" w:hAnsi="Times New Roman" w:cs="Times New Roman"/>
        <w:noProof/>
        <w:sz w:val="24"/>
        <w:szCs w:val="24"/>
      </w:rPr>
      <w:t>1</w:t>
    </w:r>
    <w:r w:rsidRPr="00E81FD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383"/>
    <w:rsid w:val="000C39B1"/>
    <w:rsid w:val="002B5A9B"/>
    <w:rsid w:val="002D6D44"/>
    <w:rsid w:val="00537383"/>
    <w:rsid w:val="005B3799"/>
    <w:rsid w:val="00854486"/>
    <w:rsid w:val="00A64B41"/>
    <w:rsid w:val="00C4274A"/>
    <w:rsid w:val="00D33ABD"/>
    <w:rsid w:val="00DB0ECB"/>
    <w:rsid w:val="00E81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1FD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1FD3"/>
    <w:rPr>
      <w:i/>
      <w:iCs/>
    </w:rPr>
  </w:style>
  <w:style w:type="paragraph" w:styleId="Header">
    <w:name w:val="header"/>
    <w:basedOn w:val="Normal"/>
    <w:link w:val="HeaderChar"/>
    <w:uiPriority w:val="99"/>
    <w:unhideWhenUsed/>
    <w:rsid w:val="00E81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FD3"/>
  </w:style>
  <w:style w:type="paragraph" w:styleId="Footer">
    <w:name w:val="footer"/>
    <w:basedOn w:val="Normal"/>
    <w:link w:val="FooterChar"/>
    <w:uiPriority w:val="99"/>
    <w:unhideWhenUsed/>
    <w:rsid w:val="00E81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F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1FD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1FD3"/>
    <w:rPr>
      <w:i/>
      <w:iCs/>
    </w:rPr>
  </w:style>
  <w:style w:type="paragraph" w:styleId="Header">
    <w:name w:val="header"/>
    <w:basedOn w:val="Normal"/>
    <w:link w:val="HeaderChar"/>
    <w:uiPriority w:val="99"/>
    <w:unhideWhenUsed/>
    <w:rsid w:val="00E81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FD3"/>
  </w:style>
  <w:style w:type="paragraph" w:styleId="Footer">
    <w:name w:val="footer"/>
    <w:basedOn w:val="Normal"/>
    <w:link w:val="FooterChar"/>
    <w:uiPriority w:val="99"/>
    <w:unhideWhenUsed/>
    <w:rsid w:val="00E81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0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2020-11-18T13:25:00Z</dcterms:created>
  <dcterms:modified xsi:type="dcterms:W3CDTF">2020-11-18T13:25:00Z</dcterms:modified>
</cp:coreProperties>
</file>